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813" w:rsidRDefault="00FA6813" w:rsidP="00FA6813">
      <w:pPr>
        <w:contextualSpacing/>
        <w:rPr>
          <w:rFonts w:ascii="Century Gothic" w:hAnsi="Century Gothic"/>
          <w:sz w:val="18"/>
          <w:szCs w:val="18"/>
        </w:rPr>
      </w:pPr>
    </w:p>
    <w:p w:rsidR="00FA6813" w:rsidRDefault="00FA6813" w:rsidP="00FA6813">
      <w:pPr>
        <w:contextualSpacing/>
        <w:rPr>
          <w:rFonts w:ascii="Century Gothic" w:hAnsi="Century Gothic"/>
          <w:sz w:val="18"/>
          <w:szCs w:val="18"/>
        </w:rPr>
      </w:pPr>
    </w:p>
    <w:p w:rsidR="00FA6813" w:rsidRDefault="00FA6813" w:rsidP="00FA6813">
      <w:pPr>
        <w:contextualSpacing/>
        <w:rPr>
          <w:rFonts w:ascii="Century Gothic" w:hAnsi="Century Gothic"/>
          <w:sz w:val="18"/>
          <w:szCs w:val="18"/>
        </w:rPr>
      </w:pPr>
    </w:p>
    <w:p w:rsidR="00FA6813" w:rsidRPr="00497324" w:rsidRDefault="00FA6813" w:rsidP="00FA6813">
      <w:pPr>
        <w:contextualSpacing/>
        <w:jc w:val="center"/>
        <w:rPr>
          <w:rFonts w:ascii="Century Gothic" w:hAnsi="Century Gothic"/>
          <w:b/>
          <w:sz w:val="22"/>
          <w:szCs w:val="18"/>
        </w:rPr>
      </w:pPr>
      <w:r w:rsidRPr="00497324">
        <w:rPr>
          <w:rFonts w:ascii="Century Gothic" w:hAnsi="Century Gothic"/>
          <w:b/>
          <w:sz w:val="22"/>
          <w:szCs w:val="18"/>
        </w:rPr>
        <w:t>Anexo II</w:t>
      </w:r>
      <w:r>
        <w:rPr>
          <w:rFonts w:ascii="Century Gothic" w:hAnsi="Century Gothic"/>
          <w:b/>
          <w:sz w:val="22"/>
          <w:szCs w:val="18"/>
        </w:rPr>
        <w:t xml:space="preserve"> – Edital de Chamamento Público</w:t>
      </w:r>
    </w:p>
    <w:p w:rsidR="00FA6813" w:rsidRDefault="00FA6813" w:rsidP="00FA6813">
      <w:pPr>
        <w:contextualSpacing/>
        <w:rPr>
          <w:rFonts w:ascii="Century Gothic" w:hAnsi="Century Gothic"/>
          <w:sz w:val="18"/>
          <w:szCs w:val="18"/>
        </w:rPr>
      </w:pPr>
    </w:p>
    <w:p w:rsidR="00FA6813" w:rsidRDefault="00FA6813" w:rsidP="00FA6813">
      <w:pPr>
        <w:contextualSpacing/>
        <w:rPr>
          <w:rFonts w:ascii="Century Gothic" w:hAnsi="Century Gothic"/>
          <w:sz w:val="18"/>
          <w:szCs w:val="18"/>
        </w:rPr>
      </w:pPr>
    </w:p>
    <w:p w:rsidR="00FA6813" w:rsidRPr="0022257B" w:rsidRDefault="00FA6813" w:rsidP="00FA6813">
      <w:pPr>
        <w:contextualSpacing/>
        <w:rPr>
          <w:rFonts w:ascii="Century Gothic" w:hAnsi="Century Gothic"/>
          <w:sz w:val="18"/>
          <w:szCs w:val="18"/>
        </w:rPr>
      </w:pPr>
    </w:p>
    <w:p w:rsidR="00FA6813" w:rsidRPr="00497324" w:rsidRDefault="00FA6813" w:rsidP="00FA6813">
      <w:pPr>
        <w:contextualSpacing/>
        <w:jc w:val="center"/>
        <w:rPr>
          <w:rFonts w:ascii="Century Gothic" w:hAnsi="Century Gothic"/>
          <w:b/>
          <w:sz w:val="30"/>
          <w:szCs w:val="30"/>
        </w:rPr>
      </w:pPr>
      <w:r w:rsidRPr="00497324">
        <w:rPr>
          <w:rFonts w:ascii="Century Gothic" w:hAnsi="Century Gothic"/>
          <w:b/>
          <w:sz w:val="30"/>
          <w:szCs w:val="30"/>
        </w:rPr>
        <w:t>DECLARAÇÃO SOBRE INSTALAÇÕES E CONDIÇÕES MATERIAIS</w:t>
      </w:r>
    </w:p>
    <w:p w:rsidR="00FA6813" w:rsidRPr="00DA2AF7" w:rsidRDefault="00FA6813" w:rsidP="00FA6813">
      <w:pPr>
        <w:contextualSpacing/>
        <w:jc w:val="center"/>
        <w:rPr>
          <w:rFonts w:ascii="Century Gothic" w:hAnsi="Century Gothic"/>
          <w:i/>
          <w:sz w:val="20"/>
          <w:szCs w:val="22"/>
        </w:rPr>
      </w:pPr>
      <w:r w:rsidRPr="00DA2AF7">
        <w:rPr>
          <w:rFonts w:ascii="Century Gothic" w:hAnsi="Century Gothic"/>
          <w:i/>
          <w:sz w:val="20"/>
          <w:szCs w:val="22"/>
        </w:rPr>
        <w:t>(</w:t>
      </w:r>
      <w:r>
        <w:rPr>
          <w:rFonts w:ascii="Century Gothic" w:hAnsi="Century Gothic"/>
          <w:i/>
          <w:sz w:val="20"/>
          <w:szCs w:val="22"/>
        </w:rPr>
        <w:t>Art. 38, VI do Decreto 2.081/17 c/</w:t>
      </w:r>
      <w:proofErr w:type="gramStart"/>
      <w:r>
        <w:rPr>
          <w:rFonts w:ascii="Century Gothic" w:hAnsi="Century Gothic"/>
          <w:i/>
          <w:sz w:val="20"/>
          <w:szCs w:val="22"/>
        </w:rPr>
        <w:t>c</w:t>
      </w:r>
      <w:proofErr w:type="gramEnd"/>
      <w:r>
        <w:rPr>
          <w:rFonts w:ascii="Century Gothic" w:hAnsi="Century Gothic"/>
          <w:i/>
          <w:sz w:val="20"/>
          <w:szCs w:val="22"/>
        </w:rPr>
        <w:t xml:space="preserve"> i</w:t>
      </w:r>
      <w:r w:rsidRPr="00DA2AF7">
        <w:rPr>
          <w:rFonts w:ascii="Century Gothic" w:hAnsi="Century Gothic"/>
          <w:i/>
          <w:sz w:val="20"/>
          <w:szCs w:val="22"/>
        </w:rPr>
        <w:t xml:space="preserve">tem </w:t>
      </w:r>
      <w:r>
        <w:rPr>
          <w:rFonts w:ascii="Century Gothic" w:hAnsi="Century Gothic"/>
          <w:i/>
          <w:sz w:val="20"/>
          <w:szCs w:val="22"/>
        </w:rPr>
        <w:t>5.1.5</w:t>
      </w:r>
      <w:r w:rsidRPr="00DA2AF7">
        <w:rPr>
          <w:rFonts w:ascii="Century Gothic" w:hAnsi="Century Gothic"/>
          <w:i/>
          <w:sz w:val="20"/>
          <w:szCs w:val="22"/>
        </w:rPr>
        <w:t xml:space="preserve"> do Edital de Chamamento Público)</w:t>
      </w:r>
    </w:p>
    <w:p w:rsidR="00FA6813" w:rsidRPr="0048042D" w:rsidRDefault="00FA6813" w:rsidP="00FA6813">
      <w:pPr>
        <w:contextualSpacing/>
        <w:rPr>
          <w:rFonts w:ascii="Century Gothic" w:hAnsi="Century Gothic"/>
          <w:b/>
          <w:sz w:val="20"/>
          <w:szCs w:val="20"/>
        </w:rPr>
      </w:pPr>
    </w:p>
    <w:p w:rsidR="00FA6813" w:rsidRDefault="00FA6813" w:rsidP="00FA6813">
      <w:pPr>
        <w:contextualSpacing/>
        <w:rPr>
          <w:rFonts w:ascii="Century Gothic" w:hAnsi="Century Gothic"/>
          <w:b/>
          <w:sz w:val="20"/>
          <w:szCs w:val="20"/>
        </w:rPr>
      </w:pPr>
    </w:p>
    <w:p w:rsidR="00FA6813" w:rsidRPr="0048042D" w:rsidRDefault="00FA6813" w:rsidP="00FA6813">
      <w:pPr>
        <w:contextualSpacing/>
        <w:rPr>
          <w:rFonts w:ascii="Century Gothic" w:hAnsi="Century Gothic"/>
          <w:b/>
          <w:sz w:val="20"/>
          <w:szCs w:val="20"/>
        </w:rPr>
      </w:pPr>
    </w:p>
    <w:p w:rsidR="00FA6813" w:rsidRPr="0048042D" w:rsidRDefault="00FA6813" w:rsidP="00FA6813">
      <w:pPr>
        <w:contextualSpacing/>
        <w:rPr>
          <w:rFonts w:ascii="Century Gothic" w:hAnsi="Century Gothic"/>
          <w:b/>
          <w:sz w:val="20"/>
          <w:szCs w:val="20"/>
        </w:rPr>
      </w:pPr>
    </w:p>
    <w:p w:rsidR="00FA6813" w:rsidRPr="0048042D" w:rsidRDefault="00FA6813" w:rsidP="00FA6813">
      <w:pPr>
        <w:contextualSpacing/>
        <w:rPr>
          <w:rFonts w:ascii="Century Gothic" w:hAnsi="Century Gothic"/>
          <w:b/>
          <w:sz w:val="20"/>
          <w:szCs w:val="20"/>
        </w:rPr>
      </w:pPr>
    </w:p>
    <w:p w:rsidR="00FA6813" w:rsidRPr="0048042D" w:rsidRDefault="00FA6813" w:rsidP="00FA6813">
      <w:pPr>
        <w:tabs>
          <w:tab w:val="left" w:pos="1134"/>
        </w:tabs>
        <w:spacing w:line="36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48042D">
        <w:rPr>
          <w:rFonts w:ascii="Century Gothic" w:hAnsi="Century Gothic"/>
          <w:b/>
          <w:sz w:val="20"/>
          <w:szCs w:val="20"/>
        </w:rPr>
        <w:tab/>
      </w:r>
      <w:r w:rsidRPr="0048042D">
        <w:rPr>
          <w:rFonts w:ascii="Century Gothic" w:hAnsi="Century Gothic"/>
          <w:sz w:val="20"/>
          <w:szCs w:val="20"/>
        </w:rPr>
        <w:t>Declaro, em conformidade com o art. 33, caput, inciso V, alínea “c” da Lei nº 13.019/14, c/</w:t>
      </w:r>
      <w:proofErr w:type="gramStart"/>
      <w:r w:rsidRPr="0048042D">
        <w:rPr>
          <w:rFonts w:ascii="Century Gothic" w:hAnsi="Century Gothic"/>
          <w:sz w:val="20"/>
          <w:szCs w:val="20"/>
        </w:rPr>
        <w:t>c</w:t>
      </w:r>
      <w:proofErr w:type="gramEnd"/>
      <w:r w:rsidRPr="0048042D">
        <w:rPr>
          <w:rFonts w:ascii="Century Gothic" w:hAnsi="Century Gothic"/>
          <w:sz w:val="20"/>
          <w:szCs w:val="20"/>
        </w:rPr>
        <w:t xml:space="preserve"> art. 38, inciso VI do Decreto Municipal nº 2.081/2017, que a </w:t>
      </w:r>
      <w:r w:rsidRPr="0048042D">
        <w:rPr>
          <w:rFonts w:ascii="Century Gothic" w:hAnsi="Century Gothic"/>
          <w:b/>
          <w:color w:val="0000FF"/>
          <w:sz w:val="20"/>
          <w:szCs w:val="20"/>
        </w:rPr>
        <w:t xml:space="preserve">[NOME DA ENTIDADE] </w:t>
      </w:r>
      <w:r w:rsidRPr="0048042D">
        <w:rPr>
          <w:rFonts w:ascii="Century Gothic" w:hAnsi="Century Gothic"/>
          <w:sz w:val="20"/>
          <w:szCs w:val="20"/>
        </w:rPr>
        <w:t>dispõe de instalações e outras condições materiais para o desenvolvimento das atividades ou projetos previstos na parceria e o cumprimento das metas estabelecidas.</w:t>
      </w:r>
    </w:p>
    <w:p w:rsidR="00FA6813" w:rsidRPr="0048042D" w:rsidRDefault="00FA6813" w:rsidP="00FA6813">
      <w:pPr>
        <w:tabs>
          <w:tab w:val="left" w:pos="1134"/>
        </w:tabs>
        <w:spacing w:line="36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48042D">
        <w:rPr>
          <w:rFonts w:ascii="Century Gothic" w:hAnsi="Century Gothic"/>
          <w:sz w:val="20"/>
          <w:szCs w:val="20"/>
        </w:rPr>
        <w:tab/>
        <w:t>OU</w:t>
      </w:r>
    </w:p>
    <w:p w:rsidR="00FA6813" w:rsidRPr="0048042D" w:rsidRDefault="00FA6813" w:rsidP="00FA6813">
      <w:pPr>
        <w:tabs>
          <w:tab w:val="left" w:pos="1134"/>
        </w:tabs>
        <w:spacing w:line="36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48042D">
        <w:rPr>
          <w:rFonts w:ascii="Century Gothic" w:hAnsi="Century Gothic"/>
          <w:sz w:val="20"/>
          <w:szCs w:val="20"/>
        </w:rPr>
        <w:tab/>
        <w:t>Pretende contratar ou adquirir com recursos da parceria as condições materiais para o desenvolvimento das atividades ou projetos previstos na parceria e o cumprimento das metas estabelecidas.</w:t>
      </w:r>
    </w:p>
    <w:p w:rsidR="00FA6813" w:rsidRPr="0048042D" w:rsidRDefault="00FA6813" w:rsidP="00FA6813">
      <w:pPr>
        <w:tabs>
          <w:tab w:val="left" w:pos="1134"/>
        </w:tabs>
        <w:spacing w:line="36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48042D">
        <w:rPr>
          <w:rFonts w:ascii="Century Gothic" w:hAnsi="Century Gothic"/>
          <w:sz w:val="20"/>
          <w:szCs w:val="20"/>
        </w:rPr>
        <w:tab/>
        <w:t>OU</w:t>
      </w:r>
    </w:p>
    <w:p w:rsidR="00FA6813" w:rsidRPr="0048042D" w:rsidRDefault="00FA6813" w:rsidP="00FA6813">
      <w:pPr>
        <w:tabs>
          <w:tab w:val="left" w:pos="1134"/>
        </w:tabs>
        <w:spacing w:line="36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48042D">
        <w:rPr>
          <w:rFonts w:ascii="Century Gothic" w:hAnsi="Century Gothic"/>
          <w:sz w:val="20"/>
          <w:szCs w:val="20"/>
        </w:rPr>
        <w:tab/>
        <w:t xml:space="preserve">Dispõe de instalações e outras condições materiais para o desenvolvimento das atividades ou projetos previstos na parceria e o cumprimento das metas estabelecidas, bem como pretende, ainda, contratar ou adquirir com recursos da parceria outros bens para tanto. </w:t>
      </w:r>
    </w:p>
    <w:p w:rsidR="00FA6813" w:rsidRPr="0048042D" w:rsidRDefault="00FA6813" w:rsidP="00FA6813">
      <w:pPr>
        <w:spacing w:line="360" w:lineRule="auto"/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tabs>
          <w:tab w:val="left" w:pos="1134"/>
        </w:tabs>
        <w:contextualSpacing/>
        <w:jc w:val="both"/>
        <w:rPr>
          <w:rFonts w:ascii="Century Gothic" w:hAnsi="Century Gothic"/>
          <w:sz w:val="20"/>
          <w:szCs w:val="20"/>
        </w:rPr>
      </w:pPr>
      <w:r w:rsidRPr="0048042D">
        <w:rPr>
          <w:rFonts w:ascii="Century Gothic" w:hAnsi="Century Gothic"/>
          <w:sz w:val="20"/>
          <w:szCs w:val="20"/>
        </w:rPr>
        <w:tab/>
        <w:t xml:space="preserve">Taiobeiras, </w:t>
      </w:r>
      <w:r w:rsidRPr="0048042D">
        <w:rPr>
          <w:rFonts w:ascii="Century Gothic" w:hAnsi="Century Gothic"/>
          <w:b/>
          <w:color w:val="0000FF"/>
          <w:sz w:val="20"/>
          <w:szCs w:val="20"/>
        </w:rPr>
        <w:t>[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DD</w:t>
      </w:r>
      <w:proofErr w:type="spellEnd"/>
      <w:r w:rsidRPr="0048042D">
        <w:rPr>
          <w:rFonts w:ascii="Century Gothic" w:hAnsi="Century Gothic"/>
          <w:b/>
          <w:color w:val="0000FF"/>
          <w:sz w:val="20"/>
          <w:szCs w:val="20"/>
        </w:rPr>
        <w:t>]</w:t>
      </w:r>
      <w:r w:rsidRPr="0048042D">
        <w:rPr>
          <w:rFonts w:ascii="Century Gothic" w:hAnsi="Century Gothic"/>
          <w:sz w:val="20"/>
          <w:szCs w:val="20"/>
        </w:rPr>
        <w:t xml:space="preserve"> de </w:t>
      </w:r>
      <w:r w:rsidRPr="0048042D">
        <w:rPr>
          <w:rFonts w:ascii="Century Gothic" w:hAnsi="Century Gothic"/>
          <w:b/>
          <w:color w:val="0000FF"/>
          <w:sz w:val="20"/>
          <w:szCs w:val="20"/>
        </w:rPr>
        <w:t>[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MMMM</w:t>
      </w:r>
      <w:proofErr w:type="spellEnd"/>
      <w:r w:rsidRPr="0048042D">
        <w:rPr>
          <w:rFonts w:ascii="Century Gothic" w:hAnsi="Century Gothic"/>
          <w:b/>
          <w:color w:val="0000FF"/>
          <w:sz w:val="20"/>
          <w:szCs w:val="20"/>
        </w:rPr>
        <w:t>]</w:t>
      </w:r>
      <w:r w:rsidRPr="0048042D">
        <w:rPr>
          <w:rFonts w:ascii="Century Gothic" w:hAnsi="Century Gothic"/>
          <w:sz w:val="20"/>
          <w:szCs w:val="20"/>
        </w:rPr>
        <w:t xml:space="preserve"> de </w:t>
      </w:r>
      <w:r w:rsidRPr="0048042D">
        <w:rPr>
          <w:rFonts w:ascii="Century Gothic" w:hAnsi="Century Gothic"/>
          <w:b/>
          <w:color w:val="0000FF"/>
          <w:sz w:val="20"/>
          <w:szCs w:val="20"/>
        </w:rPr>
        <w:t>[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AAAA</w:t>
      </w:r>
      <w:proofErr w:type="spellEnd"/>
      <w:r w:rsidRPr="0048042D">
        <w:rPr>
          <w:rFonts w:ascii="Century Gothic" w:hAnsi="Century Gothic"/>
          <w:b/>
          <w:color w:val="0000FF"/>
          <w:sz w:val="20"/>
          <w:szCs w:val="20"/>
        </w:rPr>
        <w:t>].</w:t>
      </w:r>
    </w:p>
    <w:p w:rsidR="00FA6813" w:rsidRPr="0048042D" w:rsidRDefault="00FA6813" w:rsidP="00FA6813">
      <w:pPr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contextualSpacing/>
        <w:jc w:val="center"/>
        <w:rPr>
          <w:rFonts w:ascii="Century Gothic" w:hAnsi="Century Gothic"/>
          <w:sz w:val="20"/>
          <w:szCs w:val="20"/>
        </w:rPr>
      </w:pPr>
      <w:r w:rsidRPr="0048042D">
        <w:rPr>
          <w:rFonts w:ascii="Century Gothic" w:hAnsi="Century Gothic"/>
          <w:sz w:val="20"/>
          <w:szCs w:val="20"/>
        </w:rPr>
        <w:t>________________________________________________________</w:t>
      </w:r>
    </w:p>
    <w:p w:rsidR="00FA6813" w:rsidRPr="0048042D" w:rsidRDefault="00FA6813" w:rsidP="00FA6813">
      <w:pPr>
        <w:contextualSpacing/>
        <w:jc w:val="center"/>
        <w:rPr>
          <w:rFonts w:ascii="Century Gothic" w:hAnsi="Century Gothic"/>
          <w:b/>
          <w:color w:val="0000FF"/>
          <w:sz w:val="20"/>
          <w:szCs w:val="20"/>
        </w:rPr>
      </w:pPr>
      <w:r w:rsidRPr="0048042D">
        <w:rPr>
          <w:rFonts w:ascii="Century Gothic" w:hAnsi="Century Gothic"/>
          <w:b/>
          <w:color w:val="0000FF"/>
          <w:sz w:val="20"/>
          <w:szCs w:val="20"/>
        </w:rPr>
        <w:t xml:space="preserve">[NOME DO REPRESENTANTE LEGAL DA 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OSC</w:t>
      </w:r>
      <w:proofErr w:type="spellEnd"/>
    </w:p>
    <w:p w:rsidR="00FA6813" w:rsidRPr="0048042D" w:rsidRDefault="00FA6813" w:rsidP="00FA6813">
      <w:pPr>
        <w:contextualSpacing/>
        <w:jc w:val="center"/>
        <w:rPr>
          <w:rFonts w:ascii="Century Gothic" w:hAnsi="Century Gothic"/>
          <w:b/>
          <w:color w:val="0000FF"/>
          <w:sz w:val="20"/>
          <w:szCs w:val="20"/>
        </w:rPr>
      </w:pPr>
      <w:r w:rsidRPr="0048042D">
        <w:rPr>
          <w:rFonts w:ascii="Century Gothic" w:hAnsi="Century Gothic"/>
          <w:b/>
          <w:color w:val="0000FF"/>
          <w:sz w:val="20"/>
          <w:szCs w:val="20"/>
        </w:rPr>
        <w:t xml:space="preserve">[Cargo do Representante Legal da 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OSC</w:t>
      </w:r>
      <w:proofErr w:type="spellEnd"/>
      <w:r w:rsidRPr="0048042D">
        <w:rPr>
          <w:rFonts w:ascii="Century Gothic" w:hAnsi="Century Gothic"/>
          <w:b/>
          <w:color w:val="0000FF"/>
          <w:sz w:val="20"/>
          <w:szCs w:val="20"/>
        </w:rPr>
        <w:t>]</w:t>
      </w:r>
      <w:bookmarkStart w:id="0" w:name="_GoBack"/>
      <w:bookmarkEnd w:id="0"/>
    </w:p>
    <w:sectPr w:rsidR="00FA6813" w:rsidRPr="0048042D" w:rsidSect="009E4D23">
      <w:headerReference w:type="default" r:id="rId7"/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D18" w:rsidRDefault="00773D18" w:rsidP="009E4D23">
      <w:r>
        <w:separator/>
      </w:r>
    </w:p>
  </w:endnote>
  <w:endnote w:type="continuationSeparator" w:id="0">
    <w:p w:rsidR="00773D18" w:rsidRDefault="00773D18" w:rsidP="009E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D23" w:rsidRPr="007F195F" w:rsidRDefault="009E4D23" w:rsidP="009E4D23">
    <w:pPr>
      <w:pStyle w:val="Rodap"/>
      <w:pBdr>
        <w:top w:val="single" w:sz="4" w:space="1" w:color="auto"/>
      </w:pBdr>
      <w:jc w:val="right"/>
      <w:rPr>
        <w:rFonts w:ascii="Arial" w:hAnsi="Arial" w:cs="Arial"/>
        <w:sz w:val="13"/>
        <w:szCs w:val="13"/>
      </w:rPr>
    </w:pPr>
    <w:proofErr w:type="spellStart"/>
    <w:r w:rsidRPr="007F195F">
      <w:rPr>
        <w:rFonts w:ascii="Arial" w:hAnsi="Arial" w:cs="Arial"/>
        <w:sz w:val="13"/>
        <w:szCs w:val="13"/>
      </w:rPr>
      <w:t>DARH</w:t>
    </w:r>
    <w:proofErr w:type="spellEnd"/>
    <w:r w:rsidRPr="007F195F">
      <w:rPr>
        <w:rFonts w:ascii="Arial" w:hAnsi="Arial" w:cs="Arial"/>
        <w:sz w:val="13"/>
        <w:szCs w:val="13"/>
      </w:rPr>
      <w:t>\</w:t>
    </w:r>
    <w:r>
      <w:rPr>
        <w:rFonts w:ascii="Arial" w:hAnsi="Arial" w:cs="Arial"/>
        <w:sz w:val="13"/>
        <w:szCs w:val="13"/>
      </w:rPr>
      <w:t xml:space="preserve">Declaração </w:t>
    </w:r>
    <w:r w:rsidR="00FA6813">
      <w:rPr>
        <w:rFonts w:ascii="Arial" w:hAnsi="Arial" w:cs="Arial"/>
        <w:sz w:val="13"/>
        <w:szCs w:val="13"/>
      </w:rPr>
      <w:t xml:space="preserve">s/ </w:t>
    </w:r>
    <w:proofErr w:type="spellStart"/>
    <w:r w:rsidR="00FA6813">
      <w:rPr>
        <w:rFonts w:ascii="Arial" w:hAnsi="Arial" w:cs="Arial"/>
        <w:sz w:val="13"/>
        <w:szCs w:val="13"/>
      </w:rPr>
      <w:t>instal</w:t>
    </w:r>
    <w:proofErr w:type="spellEnd"/>
    <w:r w:rsidR="00FA6813">
      <w:rPr>
        <w:rFonts w:ascii="Arial" w:hAnsi="Arial" w:cs="Arial"/>
        <w:sz w:val="13"/>
        <w:szCs w:val="13"/>
      </w:rPr>
      <w:t xml:space="preserve">. </w:t>
    </w:r>
    <w:proofErr w:type="gramStart"/>
    <w:r w:rsidR="00FA6813">
      <w:rPr>
        <w:rFonts w:ascii="Arial" w:hAnsi="Arial" w:cs="Arial"/>
        <w:sz w:val="13"/>
        <w:szCs w:val="13"/>
      </w:rPr>
      <w:t>e</w:t>
    </w:r>
    <w:proofErr w:type="gramEnd"/>
    <w:r w:rsidR="00FA6813">
      <w:rPr>
        <w:rFonts w:ascii="Arial" w:hAnsi="Arial" w:cs="Arial"/>
        <w:sz w:val="13"/>
        <w:szCs w:val="13"/>
      </w:rPr>
      <w:t xml:space="preserve"> cond. materiais</w:t>
    </w:r>
    <w:r w:rsidRPr="007F195F">
      <w:rPr>
        <w:rFonts w:ascii="Arial" w:hAnsi="Arial" w:cs="Arial"/>
        <w:sz w:val="13"/>
        <w:szCs w:val="13"/>
      </w:rPr>
      <w:t xml:space="preserve"> </w:t>
    </w:r>
    <w:r>
      <w:rPr>
        <w:rFonts w:ascii="Arial" w:hAnsi="Arial" w:cs="Arial"/>
        <w:sz w:val="13"/>
        <w:szCs w:val="13"/>
      </w:rPr>
      <w:t>–</w:t>
    </w:r>
    <w:r w:rsidRPr="007F195F">
      <w:rPr>
        <w:rFonts w:ascii="Arial" w:hAnsi="Arial" w:cs="Arial"/>
        <w:sz w:val="13"/>
        <w:szCs w:val="13"/>
      </w:rPr>
      <w:t xml:space="preserve"> Anexo </w:t>
    </w:r>
    <w:r>
      <w:rPr>
        <w:rFonts w:ascii="Arial" w:hAnsi="Arial" w:cs="Arial"/>
        <w:sz w:val="13"/>
        <w:szCs w:val="13"/>
      </w:rPr>
      <w:t>I</w:t>
    </w:r>
    <w:r w:rsidRPr="007F195F">
      <w:rPr>
        <w:rFonts w:ascii="Arial" w:hAnsi="Arial" w:cs="Arial"/>
        <w:sz w:val="13"/>
        <w:szCs w:val="13"/>
      </w:rPr>
      <w:t xml:space="preserve">I </w:t>
    </w:r>
    <w:r>
      <w:rPr>
        <w:rFonts w:ascii="Arial" w:hAnsi="Arial" w:cs="Arial"/>
        <w:sz w:val="13"/>
        <w:szCs w:val="13"/>
      </w:rPr>
      <w:t xml:space="preserve">do Edital de Cham. Público – </w:t>
    </w:r>
    <w:r w:rsidRPr="007F195F">
      <w:rPr>
        <w:rFonts w:ascii="Arial" w:hAnsi="Arial" w:cs="Arial"/>
        <w:sz w:val="13"/>
        <w:szCs w:val="13"/>
      </w:rPr>
      <w:t xml:space="preserve">Decreto 2081/17, de 19/06/17 – </w:t>
    </w:r>
    <w:r w:rsidRPr="007F195F">
      <w:rPr>
        <w:rFonts w:ascii="Arial" w:hAnsi="Arial" w:cs="Arial"/>
        <w:sz w:val="13"/>
        <w:szCs w:val="13"/>
        <w:u w:val="single"/>
      </w:rPr>
      <w:t>1ª via:</w:t>
    </w:r>
    <w:r w:rsidRPr="007F195F">
      <w:rPr>
        <w:rFonts w:ascii="Arial" w:hAnsi="Arial" w:cs="Arial"/>
        <w:sz w:val="13"/>
        <w:szCs w:val="13"/>
      </w:rPr>
      <w:t xml:space="preserve"> </w:t>
    </w:r>
    <w:r>
      <w:rPr>
        <w:rFonts w:ascii="Arial" w:hAnsi="Arial" w:cs="Arial"/>
        <w:sz w:val="13"/>
        <w:szCs w:val="13"/>
      </w:rPr>
      <w:t>Processo</w:t>
    </w:r>
    <w:r w:rsidRPr="007F195F">
      <w:rPr>
        <w:rFonts w:ascii="Arial" w:hAnsi="Arial" w:cs="Arial"/>
        <w:sz w:val="13"/>
        <w:szCs w:val="13"/>
      </w:rPr>
      <w:t xml:space="preserve"> e </w:t>
    </w:r>
    <w:r w:rsidRPr="007F195F">
      <w:rPr>
        <w:rFonts w:ascii="Arial" w:hAnsi="Arial" w:cs="Arial"/>
        <w:sz w:val="13"/>
        <w:szCs w:val="13"/>
        <w:u w:val="single"/>
      </w:rPr>
      <w:t>2ª via:</w:t>
    </w:r>
    <w:r w:rsidRPr="007F195F">
      <w:rPr>
        <w:rFonts w:ascii="Arial" w:hAnsi="Arial" w:cs="Arial"/>
        <w:sz w:val="13"/>
        <w:szCs w:val="13"/>
      </w:rPr>
      <w:t xml:space="preserve"> </w:t>
    </w:r>
    <w:proofErr w:type="spellStart"/>
    <w:r>
      <w:rPr>
        <w:rFonts w:ascii="Arial" w:hAnsi="Arial" w:cs="Arial"/>
        <w:sz w:val="13"/>
        <w:szCs w:val="13"/>
      </w:rPr>
      <w:t>OSC</w:t>
    </w:r>
    <w:proofErr w:type="spellEnd"/>
    <w:r>
      <w:rPr>
        <w:rFonts w:ascii="Arial" w:hAnsi="Arial" w:cs="Arial"/>
        <w:sz w:val="13"/>
        <w:szCs w:val="13"/>
      </w:rPr>
      <w:t xml:space="preserve"> – 19/06/17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D18" w:rsidRDefault="00773D18" w:rsidP="009E4D23">
      <w:r>
        <w:separator/>
      </w:r>
    </w:p>
  </w:footnote>
  <w:footnote w:type="continuationSeparator" w:id="0">
    <w:p w:rsidR="00773D18" w:rsidRDefault="00773D18" w:rsidP="009E4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D23" w:rsidRDefault="009E4D23" w:rsidP="009E4D23">
    <w:pPr>
      <w:pStyle w:val="Cabealho"/>
      <w:tabs>
        <w:tab w:val="left" w:pos="3363"/>
      </w:tabs>
      <w:jc w:val="center"/>
      <w:rPr>
        <w:rFonts w:ascii="Century Gothic" w:hAnsi="Century Gothic"/>
        <w:b/>
        <w:bCs/>
        <w:color w:val="808080"/>
        <w:szCs w:val="10"/>
      </w:rPr>
    </w:pPr>
    <w:r w:rsidRPr="00266981">
      <w:rPr>
        <w:rFonts w:ascii="Century Gothic" w:hAnsi="Century Gothic"/>
        <w:b/>
        <w:bCs/>
        <w:noProof/>
        <w:color w:val="808080"/>
        <w:szCs w:val="10"/>
      </w:rPr>
      <w:drawing>
        <wp:inline distT="0" distB="0" distL="0" distR="0" wp14:anchorId="3CB25BC7" wp14:editId="2177A6FA">
          <wp:extent cx="762000" cy="809625"/>
          <wp:effectExtent l="0" t="0" r="0" b="9525"/>
          <wp:docPr id="2" name="Imagem 2" descr="BRASÃO TAIOBEIRAS (nov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 TAIOBEIRAS (nov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4D23" w:rsidRPr="00264B58" w:rsidRDefault="009E4D23" w:rsidP="009E4D23">
    <w:pPr>
      <w:pStyle w:val="Cabealho"/>
      <w:pBdr>
        <w:bottom w:val="single" w:sz="4" w:space="1" w:color="auto"/>
      </w:pBdr>
      <w:jc w:val="center"/>
      <w:rPr>
        <w:rFonts w:ascii="Century Gothic" w:hAnsi="Century Gothic"/>
        <w:b/>
        <w:bCs/>
        <w:color w:val="808080"/>
        <w:sz w:val="32"/>
        <w:szCs w:val="28"/>
      </w:rPr>
    </w:pPr>
    <w:r w:rsidRPr="00264B58">
      <w:rPr>
        <w:rFonts w:ascii="Century Gothic" w:hAnsi="Century Gothic"/>
        <w:b/>
        <w:bCs/>
        <w:color w:val="808080"/>
        <w:sz w:val="32"/>
        <w:szCs w:val="28"/>
      </w:rPr>
      <w:t>PREFEITURA MUNICIPAL DE TAIOBEIRAS</w:t>
    </w:r>
  </w:p>
  <w:p w:rsidR="009E4D23" w:rsidRDefault="009E4D23" w:rsidP="009E4D23">
    <w:pPr>
      <w:pStyle w:val="Cabealho"/>
      <w:pBdr>
        <w:bottom w:val="single" w:sz="4" w:space="1" w:color="auto"/>
      </w:pBdr>
      <w:jc w:val="center"/>
      <w:rPr>
        <w:rFonts w:ascii="Century Gothic" w:hAnsi="Century Gothic"/>
        <w:b/>
        <w:bCs/>
        <w:color w:val="808080"/>
      </w:rPr>
    </w:pPr>
    <w:r>
      <w:rPr>
        <w:rFonts w:ascii="Century Gothic" w:hAnsi="Century Gothic"/>
        <w:b/>
        <w:bCs/>
        <w:color w:val="808080"/>
      </w:rPr>
      <w:t xml:space="preserve">DEPARTAMENTO MUNICIPAL DE ADMINISTRAÇÃO E RECURSOS HUMANOS – </w:t>
    </w:r>
    <w:proofErr w:type="spellStart"/>
    <w:r>
      <w:rPr>
        <w:rFonts w:ascii="Century Gothic" w:hAnsi="Century Gothic"/>
        <w:b/>
        <w:bCs/>
        <w:color w:val="808080"/>
      </w:rPr>
      <w:t>DARH</w:t>
    </w:r>
    <w:proofErr w:type="spellEnd"/>
  </w:p>
  <w:p w:rsidR="009E4D23" w:rsidRPr="009E4D23" w:rsidRDefault="009E4D23">
    <w:pPr>
      <w:pStyle w:val="Cabealh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A1E90"/>
    <w:multiLevelType w:val="multilevel"/>
    <w:tmpl w:val="E37A5822"/>
    <w:lvl w:ilvl="0">
      <w:start w:val="1"/>
      <w:numFmt w:val="upperRoman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D23"/>
    <w:rsid w:val="000E0484"/>
    <w:rsid w:val="001E6523"/>
    <w:rsid w:val="004E1EC3"/>
    <w:rsid w:val="00560EAB"/>
    <w:rsid w:val="005D1FD7"/>
    <w:rsid w:val="00773D18"/>
    <w:rsid w:val="009E4D23"/>
    <w:rsid w:val="00EB4055"/>
    <w:rsid w:val="00F210BC"/>
    <w:rsid w:val="00FA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0E61"/>
  <w15:chartTrackingRefBased/>
  <w15:docId w15:val="{223A8A45-3C98-4235-BAAC-EC16D093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4D2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E4D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E4D23"/>
    <w:rPr>
      <w:rFonts w:ascii="Times New Roman" w:eastAsia="Batang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E4D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E4D23"/>
    <w:rPr>
      <w:rFonts w:ascii="Times New Roman" w:eastAsia="Batang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Evandro</dc:creator>
  <cp:keywords/>
  <dc:description/>
  <cp:lastModifiedBy>Evandro</cp:lastModifiedBy>
  <cp:revision>3</cp:revision>
  <dcterms:created xsi:type="dcterms:W3CDTF">2017-08-21T15:34:00Z</dcterms:created>
  <dcterms:modified xsi:type="dcterms:W3CDTF">2017-08-21T15:40:00Z</dcterms:modified>
</cp:coreProperties>
</file>